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6FA" w:rsidRDefault="00C916FA" w:rsidP="00C916FA">
      <w:pPr>
        <w:jc w:val="center"/>
        <w:rPr>
          <w:sz w:val="32"/>
          <w:szCs w:val="32"/>
        </w:rPr>
      </w:pPr>
      <w:proofErr w:type="spellStart"/>
      <w:r>
        <w:rPr>
          <w:sz w:val="32"/>
          <w:szCs w:val="32"/>
        </w:rPr>
        <w:t>Росреестр</w:t>
      </w:r>
      <w:proofErr w:type="spellEnd"/>
      <w:r>
        <w:rPr>
          <w:sz w:val="32"/>
          <w:szCs w:val="32"/>
        </w:rPr>
        <w:t xml:space="preserve"> отвечает на вопросы об оплате за получение услуг ведомства</w:t>
      </w:r>
    </w:p>
    <w:p w:rsidR="00C916FA" w:rsidRDefault="00C916FA" w:rsidP="00C916FA">
      <w:pPr>
        <w:jc w:val="center"/>
        <w:rPr>
          <w:b/>
        </w:rPr>
      </w:pPr>
    </w:p>
    <w:p w:rsidR="00C916FA" w:rsidRDefault="00C916FA" w:rsidP="00C916FA">
      <w:pPr>
        <w:pStyle w:val="a4"/>
        <w:spacing w:before="0" w:beforeAutospacing="0" w:after="0" w:afterAutospacing="0"/>
        <w:ind w:firstLine="720"/>
        <w:jc w:val="both"/>
        <w:rPr>
          <w:color w:val="000000"/>
        </w:rPr>
      </w:pPr>
    </w:p>
    <w:p w:rsidR="00C916FA" w:rsidRDefault="00C916FA" w:rsidP="00C916FA">
      <w:pPr>
        <w:pStyle w:val="a4"/>
        <w:spacing w:before="0" w:beforeAutospacing="0" w:after="0" w:afterAutospacing="0"/>
        <w:ind w:firstLine="720"/>
        <w:jc w:val="both"/>
      </w:pPr>
      <w:r>
        <w:rPr>
          <w:b/>
          <w:color w:val="000000"/>
        </w:rPr>
        <w:t xml:space="preserve">Вопрос: </w:t>
      </w:r>
      <w:r>
        <w:rPr>
          <w:color w:val="000000"/>
        </w:rPr>
        <w:t>Каков порядок возврата платы за предоставление сведений из единого государственного реестра недвижимости</w:t>
      </w:r>
      <w:r>
        <w:t>?</w:t>
      </w:r>
    </w:p>
    <w:p w:rsidR="00C916FA" w:rsidRDefault="00C916FA" w:rsidP="00C916FA">
      <w:pPr>
        <w:autoSpaceDE w:val="0"/>
        <w:autoSpaceDN w:val="0"/>
        <w:adjustRightInd w:val="0"/>
        <w:ind w:firstLine="540"/>
        <w:jc w:val="both"/>
        <w:rPr>
          <w:bCs/>
        </w:rPr>
      </w:pPr>
    </w:p>
    <w:p w:rsidR="00C916FA" w:rsidRDefault="00C916FA" w:rsidP="00C916FA">
      <w:pPr>
        <w:ind w:firstLine="708"/>
        <w:jc w:val="both"/>
      </w:pPr>
      <w:r>
        <w:rPr>
          <w:rStyle w:val="apple-style-span"/>
          <w:b/>
        </w:rPr>
        <w:t xml:space="preserve">Ответ: </w:t>
      </w:r>
      <w:r>
        <w:rPr>
          <w:bCs/>
        </w:rPr>
        <w:t xml:space="preserve">Согласно </w:t>
      </w:r>
      <w:hyperlink r:id="rId4" w:history="1">
        <w:r>
          <w:rPr>
            <w:rStyle w:val="a3"/>
            <w:rFonts w:eastAsia="Calibri"/>
            <w:bCs/>
          </w:rPr>
          <w:t>пункту 11 Порядка взимания и возврата платы за предоставление сведений, содержащихся в Едином государственном реестре недвижимости, и иной информации, утвержденного приказом Министерства экономического развития Российской Федерации от 23.12.2015 № 967, возврат платежа осуществляется на основании заявления плательщика.</w:t>
        </w:r>
        <w:r>
          <w:rPr>
            <w:rStyle w:val="a3"/>
            <w:rFonts w:eastAsia="Calibri"/>
          </w:rPr>
          <w:t xml:space="preserve"> </w:t>
        </w:r>
      </w:hyperlink>
    </w:p>
    <w:p w:rsidR="00C916FA" w:rsidRDefault="00C916FA" w:rsidP="00C916FA">
      <w:pPr>
        <w:pStyle w:val="3"/>
        <w:spacing w:after="0"/>
        <w:ind w:firstLine="708"/>
        <w:jc w:val="both"/>
        <w:rPr>
          <w:rStyle w:val="a3"/>
          <w:rFonts w:eastAsia="Calibri"/>
          <w:sz w:val="24"/>
          <w:szCs w:val="24"/>
        </w:rPr>
      </w:pPr>
      <w:hyperlink r:id="rId5" w:history="1">
        <w:r>
          <w:rPr>
            <w:rStyle w:val="a3"/>
            <w:rFonts w:eastAsia="Calibri"/>
            <w:sz w:val="24"/>
            <w:szCs w:val="24"/>
          </w:rPr>
          <w:t xml:space="preserve">Заявление о возврате принимается в течение трех лет со дня уплаты указанной суммы. Заявление может быть подано лично (или через представителя по нотариальной доверенности) в один из офисов Управления </w:t>
        </w:r>
        <w:proofErr w:type="spellStart"/>
        <w:r>
          <w:rPr>
            <w:rStyle w:val="a3"/>
            <w:rFonts w:eastAsia="Calibri"/>
            <w:sz w:val="24"/>
            <w:szCs w:val="24"/>
          </w:rPr>
          <w:t>Росреестра</w:t>
        </w:r>
        <w:proofErr w:type="spellEnd"/>
        <w:r>
          <w:rPr>
            <w:rStyle w:val="a3"/>
            <w:rFonts w:eastAsia="Calibri"/>
            <w:sz w:val="24"/>
            <w:szCs w:val="24"/>
          </w:rPr>
          <w:t xml:space="preserve"> по Новосибирской области либо по почте по адресу ул. Державина, 28, г. Новосибирск, 630091.</w:t>
        </w:r>
      </w:hyperlink>
    </w:p>
    <w:p w:rsidR="00C916FA" w:rsidRDefault="00C916FA" w:rsidP="00C916FA">
      <w:pPr>
        <w:pStyle w:val="3"/>
        <w:spacing w:after="0"/>
        <w:ind w:firstLine="708"/>
        <w:jc w:val="both"/>
        <w:rPr>
          <w:rStyle w:val="a3"/>
          <w:rFonts w:eastAsia="Calibri"/>
          <w:sz w:val="24"/>
          <w:szCs w:val="24"/>
        </w:rPr>
      </w:pPr>
      <w:hyperlink r:id="rId6" w:history="1">
        <w:proofErr w:type="gramStart"/>
        <w:r>
          <w:rPr>
            <w:rStyle w:val="a3"/>
            <w:rFonts w:eastAsia="Calibri"/>
            <w:sz w:val="24"/>
            <w:szCs w:val="24"/>
          </w:rPr>
          <w:t>В заявлении о возврате платежа указываются банковские реквизиты, необходимые для возврата платежа лицу, подавшему такое заявление (фамилия, имя, отчество (при его наличии) или наименование юридического лица, ИНН (при его наличии), КПП (при его наличии), лицевой или банковский счет, наименование банка получателя, БИК, корреспондентский счет банка), а также почтовый адрес или адрес электронной почты.</w:t>
        </w:r>
      </w:hyperlink>
      <w:proofErr w:type="gramEnd"/>
    </w:p>
    <w:p w:rsidR="00C916FA" w:rsidRDefault="00C916FA" w:rsidP="00C916FA">
      <w:pPr>
        <w:pStyle w:val="3"/>
        <w:spacing w:after="0"/>
        <w:ind w:firstLine="708"/>
        <w:jc w:val="both"/>
        <w:rPr>
          <w:rStyle w:val="a3"/>
          <w:rFonts w:eastAsia="Calibri"/>
          <w:sz w:val="24"/>
          <w:szCs w:val="24"/>
        </w:rPr>
      </w:pPr>
      <w:hyperlink r:id="rId7" w:history="1">
        <w:r>
          <w:rPr>
            <w:rStyle w:val="a3"/>
            <w:rFonts w:eastAsia="Calibri"/>
            <w:sz w:val="24"/>
            <w:szCs w:val="24"/>
          </w:rPr>
          <w:t xml:space="preserve">К заявлению о возврате платежа прикладывается подлинник документа, подтверждающего перечисление платежа. Возврат денежных средств осуществляется в течение 12 рабочих дней </w:t>
        </w:r>
        <w:proofErr w:type="gramStart"/>
        <w:r>
          <w:rPr>
            <w:rStyle w:val="a3"/>
            <w:rFonts w:eastAsia="Calibri"/>
            <w:sz w:val="24"/>
            <w:szCs w:val="24"/>
          </w:rPr>
          <w:t>с даты подачи</w:t>
        </w:r>
        <w:proofErr w:type="gramEnd"/>
        <w:r>
          <w:rPr>
            <w:rStyle w:val="a3"/>
            <w:rFonts w:eastAsia="Calibri"/>
            <w:sz w:val="24"/>
            <w:szCs w:val="24"/>
          </w:rPr>
          <w:t xml:space="preserve"> заявления о возврате при условии наличия всех подтверждающих документов, предусмотренных законодательством.</w:t>
        </w:r>
      </w:hyperlink>
    </w:p>
    <w:p w:rsidR="00C916FA" w:rsidRDefault="00C916FA" w:rsidP="00C916FA">
      <w:pPr>
        <w:autoSpaceDE w:val="0"/>
        <w:autoSpaceDN w:val="0"/>
        <w:adjustRightInd w:val="0"/>
        <w:jc w:val="both"/>
        <w:rPr>
          <w:rStyle w:val="a3"/>
          <w:rFonts w:eastAsia="Calibri"/>
          <w:bCs/>
        </w:rPr>
      </w:pPr>
      <w:hyperlink r:id="rId8" w:history="1">
        <w:r>
          <w:rPr>
            <w:rStyle w:val="a3"/>
            <w:rFonts w:eastAsia="Calibri"/>
            <w:bCs/>
          </w:rPr>
          <w:t xml:space="preserve"> </w:t>
        </w:r>
      </w:hyperlink>
    </w:p>
    <w:p w:rsidR="00C916FA" w:rsidRDefault="00C916FA" w:rsidP="00C916FA">
      <w:pPr>
        <w:autoSpaceDE w:val="0"/>
        <w:autoSpaceDN w:val="0"/>
        <w:adjustRightInd w:val="0"/>
        <w:ind w:firstLine="708"/>
        <w:jc w:val="both"/>
        <w:outlineLvl w:val="0"/>
        <w:rPr>
          <w:rFonts w:eastAsia="Calibri"/>
        </w:rPr>
      </w:pPr>
      <w:r>
        <w:rPr>
          <w:b/>
          <w:color w:val="000000"/>
        </w:rPr>
        <w:t>Вопрос:</w:t>
      </w:r>
      <w:r>
        <w:rPr>
          <w:color w:val="000000"/>
        </w:rPr>
        <w:t xml:space="preserve"> В </w:t>
      </w:r>
      <w:proofErr w:type="gramStart"/>
      <w:r>
        <w:rPr>
          <w:color w:val="000000"/>
        </w:rPr>
        <w:t>течение</w:t>
      </w:r>
      <w:proofErr w:type="gramEnd"/>
      <w:r>
        <w:rPr>
          <w:color w:val="000000"/>
        </w:rPr>
        <w:t xml:space="preserve"> какого срока производится</w:t>
      </w:r>
      <w:r>
        <w:t xml:space="preserve"> возврат излишне уплаченной (взысканной) суммы государственной пошлины?</w:t>
      </w:r>
    </w:p>
    <w:p w:rsidR="00C916FA" w:rsidRDefault="00C916FA" w:rsidP="00C916FA">
      <w:pPr>
        <w:autoSpaceDE w:val="0"/>
        <w:autoSpaceDN w:val="0"/>
        <w:adjustRightInd w:val="0"/>
        <w:ind w:firstLine="540"/>
        <w:jc w:val="both"/>
      </w:pPr>
    </w:p>
    <w:p w:rsidR="00C916FA" w:rsidRDefault="00C916FA" w:rsidP="00C916FA">
      <w:pPr>
        <w:autoSpaceDE w:val="0"/>
        <w:autoSpaceDN w:val="0"/>
        <w:adjustRightInd w:val="0"/>
        <w:ind w:firstLine="708"/>
        <w:jc w:val="both"/>
        <w:rPr>
          <w:bCs/>
        </w:rPr>
      </w:pPr>
      <w:r>
        <w:rPr>
          <w:rStyle w:val="apple-style-span"/>
          <w:b/>
        </w:rPr>
        <w:t>Ответ:</w:t>
      </w:r>
      <w:r>
        <w:rPr>
          <w:rStyle w:val="apple-style-span"/>
        </w:rPr>
        <w:t xml:space="preserve"> </w:t>
      </w:r>
      <w:r>
        <w:rPr>
          <w:bCs/>
        </w:rPr>
        <w:t>Согласно статье 333.40 Налогового кодекса Российской Федерации возврат излишне уплаченной (взысканной) суммы государственной пошлины производится в течение одного месяца со дня подачи заявления о возврате.</w:t>
      </w:r>
    </w:p>
    <w:p w:rsidR="00C916FA" w:rsidRDefault="00C916FA" w:rsidP="00C916FA">
      <w:pPr>
        <w:autoSpaceDE w:val="0"/>
        <w:autoSpaceDN w:val="0"/>
        <w:adjustRightInd w:val="0"/>
        <w:ind w:firstLine="708"/>
        <w:jc w:val="both"/>
      </w:pPr>
      <w:r>
        <w:t xml:space="preserve">Заявление о возврате излишне уплаченной (взысканной) суммы государственной пошлины за государственную регистрацию прав на недвижимое имущество и сделок с ним подается плательщиком государственной пошлины в Управление </w:t>
      </w:r>
      <w:proofErr w:type="spellStart"/>
      <w:r>
        <w:t>Росреестра</w:t>
      </w:r>
      <w:proofErr w:type="spellEnd"/>
      <w:r>
        <w:t xml:space="preserve"> по Новосибирской области.</w:t>
      </w:r>
    </w:p>
    <w:p w:rsidR="00C916FA" w:rsidRDefault="00C916FA" w:rsidP="00C916FA">
      <w:pPr>
        <w:autoSpaceDE w:val="0"/>
        <w:autoSpaceDN w:val="0"/>
        <w:adjustRightInd w:val="0"/>
        <w:ind w:firstLine="708"/>
        <w:jc w:val="both"/>
      </w:pPr>
      <w:r>
        <w:t>К заявлению о возврате излишне уплаченной (взысканной) суммы государственной пошлины прилагаются подлинные платежные документы в случае, если государственная пошлина подлежит возврату в полном размере. В случае возврата части суммы необходимо приложить копии указанных платежных документов.</w:t>
      </w:r>
    </w:p>
    <w:p w:rsidR="00C916FA" w:rsidRDefault="00C916FA" w:rsidP="00C916FA">
      <w:pPr>
        <w:autoSpaceDE w:val="0"/>
        <w:autoSpaceDN w:val="0"/>
        <w:adjustRightInd w:val="0"/>
        <w:ind w:firstLine="708"/>
        <w:jc w:val="both"/>
      </w:pPr>
      <w:r>
        <w:t xml:space="preserve">Решение о возврате плательщику излишне уплаченной (взысканной) суммы государственной пошлины принимает Управление </w:t>
      </w:r>
      <w:proofErr w:type="spellStart"/>
      <w:r>
        <w:t>Росреестра</w:t>
      </w:r>
      <w:proofErr w:type="spellEnd"/>
      <w:r>
        <w:t xml:space="preserve"> по Новосибирской области.</w:t>
      </w:r>
    </w:p>
    <w:p w:rsidR="00C916FA" w:rsidRDefault="00C916FA" w:rsidP="00C916FA">
      <w:pPr>
        <w:autoSpaceDE w:val="0"/>
        <w:autoSpaceDN w:val="0"/>
        <w:adjustRightInd w:val="0"/>
        <w:ind w:firstLine="708"/>
        <w:jc w:val="both"/>
      </w:pPr>
      <w:r>
        <w:t>Возврат излишне уплаченной (взысканной) суммы государственной пошлины осуществляется органом Федерального казначейства.</w:t>
      </w:r>
    </w:p>
    <w:p w:rsidR="00C916FA" w:rsidRDefault="00C916FA" w:rsidP="00C916FA">
      <w:pPr>
        <w:autoSpaceDE w:val="0"/>
        <w:autoSpaceDN w:val="0"/>
        <w:adjustRightInd w:val="0"/>
        <w:ind w:firstLine="708"/>
        <w:jc w:val="both"/>
        <w:rPr>
          <w:bCs/>
        </w:rPr>
      </w:pPr>
      <w:r>
        <w:rPr>
          <w:bCs/>
        </w:rPr>
        <w:t>Заявление о возврате излишне уплаченной (взысканной) суммы государственной пошлины может быть подано в течение трех лет со дня уплаты указанной суммы.</w:t>
      </w:r>
    </w:p>
    <w:p w:rsidR="00C916FA" w:rsidRDefault="00C916FA" w:rsidP="00C916FA">
      <w:pPr>
        <w:pStyle w:val="a4"/>
        <w:spacing w:before="0" w:beforeAutospacing="0" w:after="0" w:afterAutospacing="0"/>
        <w:ind w:firstLine="720"/>
        <w:jc w:val="both"/>
        <w:rPr>
          <w:rStyle w:val="apple-style-span"/>
        </w:rPr>
      </w:pPr>
    </w:p>
    <w:p w:rsidR="00C916FA" w:rsidRDefault="00C916FA" w:rsidP="00C916FA">
      <w:pPr>
        <w:tabs>
          <w:tab w:val="left" w:pos="1020"/>
        </w:tabs>
        <w:ind w:firstLine="709"/>
        <w:jc w:val="both"/>
        <w:rPr>
          <w:color w:val="000000"/>
          <w:shd w:val="clear" w:color="auto" w:fill="FFFFFF"/>
        </w:rPr>
      </w:pPr>
    </w:p>
    <w:p w:rsidR="00C916FA" w:rsidRDefault="00C916FA" w:rsidP="00C916FA">
      <w:pPr>
        <w:pStyle w:val="a4"/>
        <w:spacing w:before="0" w:beforeAutospacing="0" w:after="0" w:afterAutospacing="0"/>
        <w:jc w:val="both"/>
        <w:rPr>
          <w:color w:val="000000"/>
        </w:rPr>
      </w:pPr>
      <w:r>
        <w:rPr>
          <w:rStyle w:val="a5"/>
          <w:b w:val="0"/>
          <w:color w:val="000000"/>
        </w:rPr>
        <w:tab/>
      </w:r>
      <w:r>
        <w:rPr>
          <w:rStyle w:val="a5"/>
          <w:color w:val="000000"/>
        </w:rPr>
        <w:t>Вопрос:</w:t>
      </w:r>
      <w:r>
        <w:rPr>
          <w:rStyle w:val="a5"/>
          <w:b w:val="0"/>
          <w:color w:val="000000"/>
        </w:rPr>
        <w:t xml:space="preserve"> При оплате государственной пошлины неверно указали плательщика. Каков порядок возврата </w:t>
      </w:r>
      <w:r>
        <w:rPr>
          <w:color w:val="000000"/>
        </w:rPr>
        <w:t>излишне оплаченной государственной пошлины?</w:t>
      </w:r>
    </w:p>
    <w:p w:rsidR="00C916FA" w:rsidRDefault="00C916FA" w:rsidP="00C916FA">
      <w:pPr>
        <w:pStyle w:val="a4"/>
        <w:spacing w:before="0" w:beforeAutospacing="0" w:after="0" w:afterAutospacing="0"/>
        <w:jc w:val="both"/>
        <w:rPr>
          <w:color w:val="000000"/>
        </w:rPr>
      </w:pPr>
    </w:p>
    <w:p w:rsidR="00C916FA" w:rsidRDefault="00C916FA" w:rsidP="00C916FA">
      <w:pPr>
        <w:ind w:firstLine="708"/>
        <w:jc w:val="both"/>
      </w:pPr>
      <w:r>
        <w:rPr>
          <w:b/>
          <w:color w:val="000000"/>
        </w:rPr>
        <w:lastRenderedPageBreak/>
        <w:t>Ответ:</w:t>
      </w:r>
      <w:r>
        <w:rPr>
          <w:color w:val="000000"/>
        </w:rPr>
        <w:t xml:space="preserve"> </w:t>
      </w:r>
      <w:r>
        <w:t>В случае указания неверных реквизитов уплаты государственной пошлины плательщик (лицо, указанное в платежном документе) может обратиться за возвратом денежных средств.</w:t>
      </w:r>
    </w:p>
    <w:p w:rsidR="00C916FA" w:rsidRDefault="00C916FA" w:rsidP="00C916FA">
      <w:pPr>
        <w:tabs>
          <w:tab w:val="left" w:pos="1020"/>
        </w:tabs>
        <w:ind w:firstLine="709"/>
        <w:jc w:val="both"/>
        <w:rPr>
          <w:rFonts w:eastAsia="Arial Unicode MS"/>
        </w:rPr>
      </w:pPr>
      <w:r>
        <w:t>Согласно ст. 333.40 Налогового кодекса РФ получателем  излишне уплаченной государственной пошлины является плательщик.</w:t>
      </w:r>
    </w:p>
    <w:p w:rsidR="00C916FA" w:rsidRDefault="00C916FA" w:rsidP="00C916FA">
      <w:pPr>
        <w:ind w:firstLine="720"/>
        <w:jc w:val="both"/>
      </w:pPr>
      <w:r>
        <w:t>В соответствии с пунктом 3 статьи 333.40 Налогового кодекса Российской Федерации заявление о возврате излишне (ошибочно) уплаченной суммы государственной пошлины подается плательщиком государственной пошлины в орган, уполномоченный совершать юридически значимые действия, за которые уплачена государственная пошлина.</w:t>
      </w:r>
    </w:p>
    <w:p w:rsidR="00C916FA" w:rsidRDefault="00C916FA" w:rsidP="00C916FA">
      <w:pPr>
        <w:ind w:firstLine="720"/>
        <w:jc w:val="both"/>
      </w:pPr>
      <w:proofErr w:type="gramStart"/>
      <w:r>
        <w:t>В заявлении о возврате платежа указываются банковские реквизиты, необходимые для возврата платежа лицу, подавшему такое заявление (фамилия, имя, отчество (при его наличии) или наименование юридического лица, ИНН (при его наличии), КПП (при его наличии), лицевой или банковский счет, наименование банка получателя, БИК, корреспондентский счет банка), а также почтовый адрес или адрес электронной почты.</w:t>
      </w:r>
      <w:proofErr w:type="gramEnd"/>
    </w:p>
    <w:p w:rsidR="00C916FA" w:rsidRDefault="00C916FA" w:rsidP="00C916FA">
      <w:pPr>
        <w:ind w:firstLine="720"/>
        <w:jc w:val="both"/>
      </w:pPr>
      <w:r>
        <w:t xml:space="preserve">К заявлению о возврате излишне (ошибочно) уплаченной суммы государственной пошлины прикладываются подлинные платежные документы в случае, если государственная пошлина подлежит возврату в полном размере, а в случае частичного возврата - копии указанных платежных документов (с отметкой «погашено»). </w:t>
      </w:r>
    </w:p>
    <w:p w:rsidR="00C916FA" w:rsidRDefault="00C916FA" w:rsidP="00C916FA">
      <w:pPr>
        <w:ind w:firstLine="720"/>
        <w:jc w:val="both"/>
      </w:pPr>
      <w:r>
        <w:t xml:space="preserve">Возврат излишне уплаченной (взысканной) суммы государственной пошлины производится в течение одного месяца </w:t>
      </w:r>
      <w:proofErr w:type="gramStart"/>
      <w:r>
        <w:t>с даты подачи</w:t>
      </w:r>
      <w:proofErr w:type="gramEnd"/>
      <w:r>
        <w:t xml:space="preserve"> заявления о возврате при условии наличия всех подтверждающих документов, предусмотренных Налоговым кодексом Российской Федерации.</w:t>
      </w:r>
    </w:p>
    <w:p w:rsidR="00C916FA" w:rsidRDefault="00C916FA" w:rsidP="00C916FA">
      <w:pPr>
        <w:ind w:firstLine="720"/>
        <w:jc w:val="both"/>
      </w:pPr>
      <w:r>
        <w:t>Согласно ст. 333.40 Налогового кодекса Российской Федерации заявление о возврате излишне уплаченной суммы государственной пошлины может быть подано в течение трех лет со дня уплаты указанной суммы.</w:t>
      </w:r>
    </w:p>
    <w:p w:rsidR="00C916FA" w:rsidRDefault="00C916FA" w:rsidP="00C916FA">
      <w:pPr>
        <w:ind w:firstLine="720"/>
        <w:jc w:val="both"/>
      </w:pPr>
      <w:r>
        <w:t xml:space="preserve">Заявление о возврате может быть подано лично (или через представителя по нотариальной доверенности) в один из офисов Управления </w:t>
      </w:r>
      <w:proofErr w:type="spellStart"/>
      <w:r>
        <w:t>Росреестра</w:t>
      </w:r>
      <w:proofErr w:type="spellEnd"/>
      <w:r>
        <w:t xml:space="preserve"> по Новосибирской области либо почтовым отправлением по адресу ул. Державина, 28, г. Новосибирск, 630091.</w:t>
      </w:r>
    </w:p>
    <w:p w:rsidR="00C916FA" w:rsidRDefault="00C916FA" w:rsidP="00C916FA">
      <w:pPr>
        <w:jc w:val="center"/>
        <w:rPr>
          <w:b/>
        </w:rPr>
      </w:pPr>
      <w:r w:rsidRPr="00FC75DF">
        <w:rPr>
          <w:b/>
        </w:rPr>
        <w:t xml:space="preserve">Какие сведения можно получить </w:t>
      </w:r>
      <w:proofErr w:type="gramStart"/>
      <w:r w:rsidRPr="00FC75DF">
        <w:rPr>
          <w:b/>
        </w:rPr>
        <w:t>из</w:t>
      </w:r>
      <w:proofErr w:type="gramEnd"/>
      <w:r w:rsidRPr="00FC75DF">
        <w:rPr>
          <w:b/>
        </w:rPr>
        <w:t xml:space="preserve"> Единого государственного </w:t>
      </w:r>
    </w:p>
    <w:p w:rsidR="00C916FA" w:rsidRPr="00FC75DF" w:rsidRDefault="00C916FA" w:rsidP="00C916FA">
      <w:pPr>
        <w:jc w:val="center"/>
        <w:rPr>
          <w:b/>
        </w:rPr>
      </w:pPr>
      <w:r w:rsidRPr="00FC75DF">
        <w:rPr>
          <w:b/>
        </w:rPr>
        <w:t>реестра недвижим</w:t>
      </w:r>
      <w:r w:rsidRPr="00FC75DF">
        <w:rPr>
          <w:b/>
        </w:rPr>
        <w:t>о</w:t>
      </w:r>
      <w:r w:rsidRPr="00FC75DF">
        <w:rPr>
          <w:b/>
        </w:rPr>
        <w:t>сти</w:t>
      </w:r>
    </w:p>
    <w:p w:rsidR="00C916FA" w:rsidRPr="00FC75DF" w:rsidRDefault="00C916FA" w:rsidP="00C916FA">
      <w:pPr>
        <w:pStyle w:val="a4"/>
        <w:spacing w:before="0" w:beforeAutospacing="0" w:after="0" w:afterAutospacing="0"/>
        <w:ind w:firstLine="709"/>
        <w:jc w:val="both"/>
      </w:pPr>
    </w:p>
    <w:p w:rsidR="00C916FA" w:rsidRPr="00FC75DF" w:rsidRDefault="00C916FA" w:rsidP="00C916FA">
      <w:pPr>
        <w:pStyle w:val="a4"/>
        <w:spacing w:before="0" w:beforeAutospacing="0" w:after="0" w:afterAutospacing="0"/>
        <w:ind w:firstLine="709"/>
        <w:jc w:val="both"/>
      </w:pPr>
    </w:p>
    <w:p w:rsidR="00C916FA" w:rsidRPr="00FC75DF" w:rsidRDefault="00C916FA" w:rsidP="00C916FA">
      <w:pPr>
        <w:shd w:val="clear" w:color="auto" w:fill="FFFFFF"/>
        <w:ind w:firstLine="709"/>
        <w:jc w:val="both"/>
      </w:pPr>
      <w:r w:rsidRPr="00FC75DF">
        <w:t>Единый государственный реестр недвижимости (ЕГРН) – это достоверный исто</w:t>
      </w:r>
      <w:r w:rsidRPr="00FC75DF">
        <w:t>ч</w:t>
      </w:r>
      <w:r w:rsidRPr="00FC75DF">
        <w:t>ник информации об объектах недвижимости на территории Российской Федерации и зар</w:t>
      </w:r>
      <w:r w:rsidRPr="00FC75DF">
        <w:t>е</w:t>
      </w:r>
      <w:r w:rsidRPr="00FC75DF">
        <w:t xml:space="preserve">гистрированных правах, ограничениях (обременениях) на них. </w:t>
      </w:r>
    </w:p>
    <w:p w:rsidR="00C916FA" w:rsidRPr="00FC75DF" w:rsidRDefault="00C916FA" w:rsidP="00C916FA">
      <w:pPr>
        <w:shd w:val="clear" w:color="auto" w:fill="FFFFFF"/>
        <w:ind w:firstLine="709"/>
        <w:jc w:val="both"/>
        <w:rPr>
          <w:shd w:val="clear" w:color="auto" w:fill="FFFFFF"/>
        </w:rPr>
      </w:pPr>
      <w:r w:rsidRPr="00FC75DF">
        <w:rPr>
          <w:shd w:val="clear" w:color="auto" w:fill="FFFFFF"/>
        </w:rPr>
        <w:t xml:space="preserve">Сведения, содержащиеся в ЕГРН, являются общедоступными </w:t>
      </w:r>
      <w:r w:rsidRPr="00FC75DF">
        <w:t>за исключением св</w:t>
      </w:r>
      <w:r w:rsidRPr="00FC75DF">
        <w:t>е</w:t>
      </w:r>
      <w:r w:rsidRPr="00FC75DF">
        <w:t xml:space="preserve">дений, указанных в части 13 статьи 62 </w:t>
      </w:r>
      <w:r w:rsidRPr="00FC75DF">
        <w:rPr>
          <w:shd w:val="clear" w:color="auto" w:fill="FFFFFF"/>
        </w:rPr>
        <w:t xml:space="preserve">Федерального закона от 13.07.2015 № 218-ФЗ «О государственной регистрации недвижимости». </w:t>
      </w:r>
    </w:p>
    <w:p w:rsidR="00C916FA" w:rsidRPr="00FC75DF" w:rsidRDefault="00C916FA" w:rsidP="00C916FA">
      <w:pPr>
        <w:shd w:val="clear" w:color="auto" w:fill="FFFFFF"/>
        <w:ind w:firstLine="709"/>
        <w:jc w:val="both"/>
        <w:rPr>
          <w:shd w:val="clear" w:color="auto" w:fill="FFFFFF"/>
        </w:rPr>
      </w:pPr>
      <w:proofErr w:type="gramStart"/>
      <w:r w:rsidRPr="00FC75DF">
        <w:rPr>
          <w:shd w:val="clear" w:color="auto" w:fill="FFFFFF"/>
        </w:rPr>
        <w:t xml:space="preserve">К сведениям ограниченного доступа относятся: </w:t>
      </w:r>
      <w:r w:rsidRPr="00FC75DF">
        <w:t>сведения  о дате получения орг</w:t>
      </w:r>
      <w:r w:rsidRPr="00FC75DF">
        <w:t>а</w:t>
      </w:r>
      <w:r w:rsidRPr="00FC75DF">
        <w:t>ном регистрации прав заявления о государственном кадастровом учете и (или) государс</w:t>
      </w:r>
      <w:r w:rsidRPr="00FC75DF">
        <w:t>т</w:t>
      </w:r>
      <w:r w:rsidRPr="00FC75DF">
        <w:t>венной регистрации прав и прилагаемых к нему документов, о содержании правоустанавливающих документов, обобщенные сведения о правах отдел</w:t>
      </w:r>
      <w:r w:rsidRPr="00FC75DF">
        <w:t>ь</w:t>
      </w:r>
      <w:r w:rsidRPr="00FC75DF">
        <w:t>ного лица на имеющиеся или имевшиеся у него объекты недвижимости, сведения в виде копии документа, на осн</w:t>
      </w:r>
      <w:r w:rsidRPr="00FC75DF">
        <w:t>о</w:t>
      </w:r>
      <w:r w:rsidRPr="00FC75DF">
        <w:t>вании которого сведения внесены в ЕГРН, сведения о признании</w:t>
      </w:r>
      <w:proofErr w:type="gramEnd"/>
      <w:r w:rsidRPr="00FC75DF">
        <w:t xml:space="preserve"> правообладателя </w:t>
      </w:r>
      <w:proofErr w:type="gramStart"/>
      <w:r w:rsidRPr="00FC75DF">
        <w:t>недееспособным</w:t>
      </w:r>
      <w:proofErr w:type="gramEnd"/>
      <w:r w:rsidRPr="00FC75DF">
        <w:t xml:space="preserve"> или ограниченно дееспосо</w:t>
      </w:r>
      <w:r w:rsidRPr="00FC75DF">
        <w:t>б</w:t>
      </w:r>
      <w:r w:rsidRPr="00FC75DF">
        <w:t>ным</w:t>
      </w:r>
      <w:r w:rsidRPr="00FC75DF">
        <w:rPr>
          <w:shd w:val="clear" w:color="auto" w:fill="FFFFFF"/>
        </w:rPr>
        <w:t xml:space="preserve">.  </w:t>
      </w:r>
    </w:p>
    <w:p w:rsidR="00C916FA" w:rsidRPr="00FC75DF" w:rsidRDefault="00C916FA" w:rsidP="00C916FA">
      <w:pPr>
        <w:shd w:val="clear" w:color="auto" w:fill="FFFFFF"/>
        <w:ind w:firstLine="709"/>
        <w:jc w:val="both"/>
      </w:pPr>
      <w:r w:rsidRPr="00FC75DF">
        <w:t>Подать запрос о предоставлении информации из ЕГРН можно различными спос</w:t>
      </w:r>
      <w:r w:rsidRPr="00FC75DF">
        <w:t>о</w:t>
      </w:r>
      <w:r w:rsidRPr="00FC75DF">
        <w:t>бами:</w:t>
      </w:r>
    </w:p>
    <w:p w:rsidR="00C916FA" w:rsidRPr="00FC75DF" w:rsidRDefault="00C916FA" w:rsidP="00C916FA">
      <w:pPr>
        <w:shd w:val="clear" w:color="auto" w:fill="FFFFFF"/>
        <w:ind w:firstLine="709"/>
        <w:jc w:val="both"/>
      </w:pPr>
      <w:r w:rsidRPr="00FC75DF">
        <w:t>- обратиться в офис МФЦ независимо от места нахождения объекта недв</w:t>
      </w:r>
      <w:r w:rsidRPr="00FC75DF">
        <w:t>и</w:t>
      </w:r>
      <w:r w:rsidRPr="00FC75DF">
        <w:t xml:space="preserve">жимости; </w:t>
      </w:r>
    </w:p>
    <w:p w:rsidR="00C916FA" w:rsidRPr="00FC75DF" w:rsidRDefault="00C916FA" w:rsidP="00C916FA">
      <w:pPr>
        <w:shd w:val="clear" w:color="auto" w:fill="FFFFFF"/>
        <w:ind w:firstLine="709"/>
        <w:jc w:val="both"/>
      </w:pPr>
      <w:r w:rsidRPr="00FC75DF">
        <w:t>- по почте (запрос о предоставлении сведений ограниченного доступа до</w:t>
      </w:r>
      <w:r w:rsidRPr="00FC75DF">
        <w:t>л</w:t>
      </w:r>
      <w:r w:rsidRPr="00FC75DF">
        <w:t xml:space="preserve">жен быть заверен нотариусом); </w:t>
      </w:r>
    </w:p>
    <w:p w:rsidR="00C916FA" w:rsidRPr="00FC75DF" w:rsidRDefault="00C916FA" w:rsidP="00C916FA">
      <w:pPr>
        <w:shd w:val="clear" w:color="auto" w:fill="FFFFFF"/>
        <w:ind w:firstLine="709"/>
        <w:jc w:val="both"/>
      </w:pPr>
      <w:r w:rsidRPr="00FC75DF">
        <w:lastRenderedPageBreak/>
        <w:t xml:space="preserve">- через официальный сайт </w:t>
      </w:r>
      <w:proofErr w:type="spellStart"/>
      <w:r w:rsidRPr="00FC75DF">
        <w:t>Росреестра</w:t>
      </w:r>
      <w:proofErr w:type="spellEnd"/>
      <w:r w:rsidRPr="00FC75DF">
        <w:t xml:space="preserve"> </w:t>
      </w:r>
      <w:hyperlink r:id="rId9" w:history="1">
        <w:r w:rsidRPr="00FC75DF">
          <w:rPr>
            <w:rStyle w:val="a3"/>
          </w:rPr>
          <w:t>http://rosreestr.ru</w:t>
        </w:r>
      </w:hyperlink>
      <w:r w:rsidRPr="00FC75DF">
        <w:t xml:space="preserve"> (в электронном виде, запо</w:t>
      </w:r>
      <w:r w:rsidRPr="00FC75DF">
        <w:t>л</w:t>
      </w:r>
      <w:r w:rsidRPr="00FC75DF">
        <w:t>нив форму запроса) или Единый портал государственных и муниципальных услуг. Запрос о предоставлении сведений ограниченного доступа должен быть заверен усиленной кв</w:t>
      </w:r>
      <w:r w:rsidRPr="00FC75DF">
        <w:t>а</w:t>
      </w:r>
      <w:r w:rsidRPr="00FC75DF">
        <w:t>лифицированной электронной подписью.</w:t>
      </w:r>
    </w:p>
    <w:p w:rsidR="00C916FA" w:rsidRPr="00FC75DF" w:rsidRDefault="00C916FA" w:rsidP="00C916FA">
      <w:pPr>
        <w:shd w:val="clear" w:color="auto" w:fill="FFFFFF"/>
        <w:ind w:firstLine="709"/>
        <w:jc w:val="both"/>
      </w:pPr>
      <w:r w:rsidRPr="00FC75DF">
        <w:t>Для получения сведений из ЕГРН в виде электронного документа необходимо п</w:t>
      </w:r>
      <w:r w:rsidRPr="00FC75DF">
        <w:t>о</w:t>
      </w:r>
      <w:r w:rsidRPr="00FC75DF">
        <w:t>дать запрос в электронной форме.</w:t>
      </w:r>
    </w:p>
    <w:p w:rsidR="00C916FA" w:rsidRPr="00FC75DF" w:rsidRDefault="00C916FA" w:rsidP="00C916FA">
      <w:pPr>
        <w:pStyle w:val="ConsPlusNormal"/>
        <w:ind w:firstLine="709"/>
        <w:jc w:val="both"/>
        <w:rPr>
          <w:sz w:val="24"/>
          <w:szCs w:val="24"/>
        </w:rPr>
      </w:pPr>
      <w:r w:rsidRPr="00FC75DF">
        <w:rPr>
          <w:sz w:val="24"/>
          <w:szCs w:val="24"/>
          <w:shd w:val="clear" w:color="auto" w:fill="FFFFFF"/>
        </w:rPr>
        <w:t>Запрос о предоставлении информации из ЕГРН, представленный с наруш</w:t>
      </w:r>
      <w:r w:rsidRPr="00FC75DF">
        <w:rPr>
          <w:sz w:val="24"/>
          <w:szCs w:val="24"/>
          <w:shd w:val="clear" w:color="auto" w:fill="FFFFFF"/>
        </w:rPr>
        <w:t>е</w:t>
      </w:r>
      <w:r w:rsidRPr="00FC75DF">
        <w:rPr>
          <w:sz w:val="24"/>
          <w:szCs w:val="24"/>
          <w:shd w:val="clear" w:color="auto" w:fill="FFFFFF"/>
        </w:rPr>
        <w:t>ниями, в том числе не соответствующий по форме и (или) содержанию установленным требованиям считается неполученным и не рассматривается органом р</w:t>
      </w:r>
      <w:r w:rsidRPr="00FC75DF">
        <w:rPr>
          <w:sz w:val="24"/>
          <w:szCs w:val="24"/>
          <w:shd w:val="clear" w:color="auto" w:fill="FFFFFF"/>
        </w:rPr>
        <w:t>е</w:t>
      </w:r>
      <w:r w:rsidRPr="00FC75DF">
        <w:rPr>
          <w:sz w:val="24"/>
          <w:szCs w:val="24"/>
          <w:shd w:val="clear" w:color="auto" w:fill="FFFFFF"/>
        </w:rPr>
        <w:t>гистрации прав.</w:t>
      </w:r>
    </w:p>
    <w:p w:rsidR="00C916FA" w:rsidRPr="00FC75DF" w:rsidRDefault="00C916FA" w:rsidP="00C916FA">
      <w:pPr>
        <w:spacing w:line="276" w:lineRule="auto"/>
        <w:ind w:firstLine="709"/>
        <w:jc w:val="both"/>
      </w:pPr>
      <w:proofErr w:type="gramStart"/>
      <w:r w:rsidRPr="00FC75DF">
        <w:t>С 01.01.2017 выписки об объекте недвижимости, выписки об основных характер</w:t>
      </w:r>
      <w:r w:rsidRPr="00FC75DF">
        <w:t>и</w:t>
      </w:r>
      <w:r w:rsidRPr="00FC75DF">
        <w:t>стиках и зарегистрированных правах на объект недвижимости, выписки о переходе прав на объект недвижимого имущества, выписки о кадастровой стоимости объекта недвиж</w:t>
      </w:r>
      <w:r w:rsidRPr="00FC75DF">
        <w:t>и</w:t>
      </w:r>
      <w:r w:rsidRPr="00FC75DF">
        <w:t>мости, выписки о правах отдельного лица на имевшиеся (имеющиеся) у него объекты н</w:t>
      </w:r>
      <w:r w:rsidRPr="00FC75DF">
        <w:t>е</w:t>
      </w:r>
      <w:r w:rsidRPr="00FC75DF">
        <w:t>движимого имущества, выписки о признании правообладателя недееспособным или огр</w:t>
      </w:r>
      <w:r w:rsidRPr="00FC75DF">
        <w:t>а</w:t>
      </w:r>
      <w:r w:rsidRPr="00FC75DF">
        <w:t>ниченно дееспособным, выписки о зарегистрированных договорах участия в долевом строительстве, выписки</w:t>
      </w:r>
      <w:proofErr w:type="gramEnd"/>
      <w:r w:rsidRPr="00FC75DF">
        <w:t xml:space="preserve"> о дате получения органом регистрации прав заявления о госуда</w:t>
      </w:r>
      <w:r w:rsidRPr="00FC75DF">
        <w:t>р</w:t>
      </w:r>
      <w:r w:rsidRPr="00FC75DF">
        <w:t>ственном кадастровом учете и (или) государственной регистрации прав и прилагаемых к нему документов, справки о лицах, получивших сведения об объекте недвижимого имущества, пр</w:t>
      </w:r>
      <w:r w:rsidRPr="00FC75DF">
        <w:t>е</w:t>
      </w:r>
      <w:r w:rsidRPr="00FC75DF">
        <w:t xml:space="preserve">доставляет филиал ФГБУ «ФКП </w:t>
      </w:r>
      <w:proofErr w:type="spellStart"/>
      <w:r w:rsidRPr="00FC75DF">
        <w:t>Росреестра</w:t>
      </w:r>
      <w:proofErr w:type="spellEnd"/>
      <w:r w:rsidRPr="00FC75DF">
        <w:t>» по Новосибирской области.</w:t>
      </w:r>
    </w:p>
    <w:p w:rsidR="00C916FA" w:rsidRPr="00FC75DF" w:rsidRDefault="00C916FA" w:rsidP="00C916FA">
      <w:pPr>
        <w:shd w:val="clear" w:color="auto" w:fill="FFFFFF"/>
        <w:ind w:firstLine="709"/>
        <w:jc w:val="both"/>
      </w:pPr>
      <w:r w:rsidRPr="00FC75DF">
        <w:t xml:space="preserve">Копий документов из реестрового дела, выписки о содержании правоустанавливающих документов предоставляет Управление </w:t>
      </w:r>
      <w:proofErr w:type="spellStart"/>
      <w:r w:rsidRPr="00FC75DF">
        <w:t>Росреестра</w:t>
      </w:r>
      <w:proofErr w:type="spellEnd"/>
      <w:r w:rsidRPr="00FC75DF">
        <w:t xml:space="preserve"> по Новосиби</w:t>
      </w:r>
      <w:r w:rsidRPr="00FC75DF">
        <w:t>р</w:t>
      </w:r>
      <w:r w:rsidRPr="00FC75DF">
        <w:t>ской области.</w:t>
      </w:r>
    </w:p>
    <w:p w:rsidR="00C916FA" w:rsidRPr="00FC75DF" w:rsidRDefault="00C916FA" w:rsidP="00C916FA">
      <w:pPr>
        <w:shd w:val="clear" w:color="auto" w:fill="FFFFFF"/>
        <w:ind w:firstLine="709"/>
        <w:jc w:val="both"/>
        <w:rPr>
          <w:rFonts w:eastAsia="SimSun"/>
          <w:lang w:eastAsia="zh-CN"/>
        </w:rPr>
      </w:pPr>
      <w:r w:rsidRPr="00FC75DF">
        <w:rPr>
          <w:rFonts w:eastAsia="SimSun"/>
          <w:lang w:eastAsia="zh-CN"/>
        </w:rPr>
        <w:t>З</w:t>
      </w:r>
      <w:r w:rsidRPr="00FC75DF">
        <w:t xml:space="preserve">а предоставление сведений взимается плата. </w:t>
      </w:r>
      <w:r w:rsidRPr="00FC75DF">
        <w:rPr>
          <w:rFonts w:eastAsia="SimSun"/>
          <w:lang w:eastAsia="zh-CN"/>
        </w:rPr>
        <w:t>Размеры платы утверждены приказом Минэкономразвития России от 10.05.2016 №291. Плата за предоставл</w:t>
      </w:r>
      <w:r w:rsidRPr="00FC75DF">
        <w:rPr>
          <w:rFonts w:eastAsia="SimSun"/>
          <w:lang w:eastAsia="zh-CN"/>
        </w:rPr>
        <w:t>е</w:t>
      </w:r>
      <w:r w:rsidRPr="00FC75DF">
        <w:rPr>
          <w:rFonts w:eastAsia="SimSun"/>
          <w:lang w:eastAsia="zh-CN"/>
        </w:rPr>
        <w:t>ние информации из ЕГРН составляет от 300 рублей до 4500 рублей на бумажном носителе и от 150 рублей до 1400 рублей в электронном виде за одну единицу.</w:t>
      </w:r>
    </w:p>
    <w:p w:rsidR="00C916FA" w:rsidRPr="00FC75DF" w:rsidRDefault="00C916FA" w:rsidP="00C916FA">
      <w:pPr>
        <w:shd w:val="clear" w:color="auto" w:fill="FFFFFF"/>
        <w:ind w:firstLine="709"/>
        <w:jc w:val="both"/>
      </w:pPr>
      <w:r w:rsidRPr="00FC75DF">
        <w:rPr>
          <w:rFonts w:eastAsia="SimSun"/>
          <w:lang w:eastAsia="zh-CN"/>
        </w:rPr>
        <w:t>Подробную информацию о порядке получения сведений из ЕГРН можно у</w:t>
      </w:r>
      <w:r w:rsidRPr="00FC75DF">
        <w:rPr>
          <w:rFonts w:eastAsia="SimSun"/>
          <w:lang w:eastAsia="zh-CN"/>
        </w:rPr>
        <w:t>з</w:t>
      </w:r>
      <w:r w:rsidRPr="00FC75DF">
        <w:rPr>
          <w:rFonts w:eastAsia="SimSun"/>
          <w:lang w:eastAsia="zh-CN"/>
        </w:rPr>
        <w:t xml:space="preserve">нать на официальном портале </w:t>
      </w:r>
      <w:proofErr w:type="spellStart"/>
      <w:r w:rsidRPr="00FC75DF">
        <w:rPr>
          <w:rFonts w:eastAsia="SimSun"/>
          <w:lang w:eastAsia="zh-CN"/>
        </w:rPr>
        <w:t>Росреестра</w:t>
      </w:r>
      <w:proofErr w:type="spellEnd"/>
      <w:r w:rsidRPr="00FC75DF">
        <w:rPr>
          <w:rFonts w:eastAsia="SimSun"/>
          <w:lang w:eastAsia="zh-CN"/>
        </w:rPr>
        <w:t xml:space="preserve"> в сети Интернет </w:t>
      </w:r>
      <w:hyperlink r:id="rId10" w:history="1">
        <w:r w:rsidRPr="00FC75DF">
          <w:rPr>
            <w:rStyle w:val="a3"/>
          </w:rPr>
          <w:t>http://rosreestr.ru</w:t>
        </w:r>
      </w:hyperlink>
      <w:r w:rsidRPr="00FC75DF">
        <w:t>.</w:t>
      </w:r>
    </w:p>
    <w:p w:rsidR="00C916FA" w:rsidRPr="00FC75DF" w:rsidRDefault="00C916FA" w:rsidP="00C916FA">
      <w:pPr>
        <w:pStyle w:val="ConsPlusNormal"/>
        <w:ind w:firstLine="709"/>
        <w:jc w:val="right"/>
        <w:rPr>
          <w:b/>
          <w:i/>
          <w:sz w:val="24"/>
          <w:szCs w:val="24"/>
        </w:rPr>
      </w:pPr>
    </w:p>
    <w:p w:rsidR="00C916FA" w:rsidRPr="00FC75DF" w:rsidRDefault="00C916FA" w:rsidP="00C916FA">
      <w:pPr>
        <w:pStyle w:val="ConsPlusNormal"/>
        <w:jc w:val="right"/>
        <w:rPr>
          <w:b/>
          <w:i/>
          <w:sz w:val="24"/>
          <w:szCs w:val="24"/>
        </w:rPr>
      </w:pPr>
    </w:p>
    <w:p w:rsidR="00C916FA" w:rsidRPr="00FC75DF" w:rsidRDefault="00C916FA" w:rsidP="00C916FA">
      <w:pPr>
        <w:pStyle w:val="ConsPlusNormal"/>
        <w:jc w:val="right"/>
        <w:rPr>
          <w:b/>
          <w:i/>
          <w:sz w:val="24"/>
          <w:szCs w:val="24"/>
        </w:rPr>
      </w:pPr>
    </w:p>
    <w:p w:rsidR="00C916FA" w:rsidRPr="00FC75DF" w:rsidRDefault="00C916FA" w:rsidP="00C916FA">
      <w:pPr>
        <w:pStyle w:val="ConsPlusNormal"/>
        <w:jc w:val="right"/>
        <w:rPr>
          <w:b/>
          <w:i/>
          <w:sz w:val="24"/>
          <w:szCs w:val="24"/>
        </w:rPr>
      </w:pPr>
      <w:r w:rsidRPr="00FC75DF">
        <w:rPr>
          <w:b/>
          <w:i/>
          <w:sz w:val="24"/>
          <w:szCs w:val="24"/>
        </w:rPr>
        <w:t xml:space="preserve">Материал подготовлен Управлением </w:t>
      </w:r>
      <w:proofErr w:type="spellStart"/>
      <w:r w:rsidRPr="00FC75DF">
        <w:rPr>
          <w:b/>
          <w:i/>
          <w:sz w:val="24"/>
          <w:szCs w:val="24"/>
        </w:rPr>
        <w:t>Росреестра</w:t>
      </w:r>
      <w:proofErr w:type="spellEnd"/>
      <w:r w:rsidRPr="00FC75DF">
        <w:rPr>
          <w:b/>
          <w:i/>
          <w:sz w:val="24"/>
          <w:szCs w:val="24"/>
        </w:rPr>
        <w:t xml:space="preserve"> </w:t>
      </w:r>
    </w:p>
    <w:p w:rsidR="00C916FA" w:rsidRPr="00FC75DF" w:rsidRDefault="00C916FA" w:rsidP="00C916FA">
      <w:pPr>
        <w:pStyle w:val="ConsPlusNormal"/>
        <w:jc w:val="right"/>
        <w:rPr>
          <w:b/>
          <w:i/>
          <w:sz w:val="24"/>
          <w:szCs w:val="24"/>
        </w:rPr>
      </w:pPr>
      <w:r w:rsidRPr="00FC75DF">
        <w:rPr>
          <w:b/>
          <w:i/>
          <w:sz w:val="24"/>
          <w:szCs w:val="24"/>
        </w:rPr>
        <w:t>по Новосибирской области</w:t>
      </w:r>
    </w:p>
    <w:p w:rsidR="00C916FA" w:rsidRDefault="00C916FA" w:rsidP="00C916FA">
      <w:pPr>
        <w:jc w:val="center"/>
        <w:rPr>
          <w:b/>
          <w:i/>
          <w:sz w:val="32"/>
        </w:rPr>
      </w:pPr>
    </w:p>
    <w:p w:rsidR="00B321FA" w:rsidRDefault="00B321FA"/>
    <w:sectPr w:rsidR="00B321FA" w:rsidSect="00B321F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rsids>
    <w:rsidRoot w:val="00C916FA"/>
    <w:rsid w:val="006B3199"/>
    <w:rsid w:val="00B321FA"/>
    <w:rsid w:val="00C916F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16F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916FA"/>
    <w:rPr>
      <w:color w:val="0000FF"/>
      <w:u w:val="single"/>
    </w:rPr>
  </w:style>
  <w:style w:type="paragraph" w:styleId="a4">
    <w:name w:val="Normal (Web)"/>
    <w:basedOn w:val="a"/>
    <w:uiPriority w:val="99"/>
    <w:unhideWhenUsed/>
    <w:rsid w:val="00C916FA"/>
    <w:pPr>
      <w:spacing w:before="100" w:beforeAutospacing="1" w:after="100" w:afterAutospacing="1"/>
    </w:pPr>
  </w:style>
  <w:style w:type="paragraph" w:styleId="3">
    <w:name w:val="Body Text 3"/>
    <w:basedOn w:val="a"/>
    <w:link w:val="30"/>
    <w:semiHidden/>
    <w:unhideWhenUsed/>
    <w:rsid w:val="00C916FA"/>
    <w:pPr>
      <w:spacing w:after="120"/>
    </w:pPr>
    <w:rPr>
      <w:sz w:val="16"/>
      <w:szCs w:val="16"/>
    </w:rPr>
  </w:style>
  <w:style w:type="character" w:customStyle="1" w:styleId="30">
    <w:name w:val="Основной текст 3 Знак"/>
    <w:basedOn w:val="a0"/>
    <w:link w:val="3"/>
    <w:semiHidden/>
    <w:rsid w:val="00C916FA"/>
    <w:rPr>
      <w:rFonts w:ascii="Times New Roman" w:eastAsia="Times New Roman" w:hAnsi="Times New Roman" w:cs="Times New Roman"/>
      <w:sz w:val="16"/>
      <w:szCs w:val="16"/>
      <w:lang w:eastAsia="ru-RU"/>
    </w:rPr>
  </w:style>
  <w:style w:type="character" w:customStyle="1" w:styleId="apple-style-span">
    <w:name w:val="apple-style-span"/>
    <w:basedOn w:val="a0"/>
    <w:rsid w:val="00C916FA"/>
  </w:style>
  <w:style w:type="character" w:styleId="a5">
    <w:name w:val="Strong"/>
    <w:basedOn w:val="a0"/>
    <w:qFormat/>
    <w:rsid w:val="00C916FA"/>
    <w:rPr>
      <w:b/>
      <w:bCs/>
    </w:rPr>
  </w:style>
  <w:style w:type="paragraph" w:customStyle="1" w:styleId="ConsPlusNormal">
    <w:name w:val="ConsPlusNormal"/>
    <w:link w:val="ConsPlusNormal0"/>
    <w:rsid w:val="00C916FA"/>
    <w:pPr>
      <w:widowControl w:val="0"/>
      <w:autoSpaceDE w:val="0"/>
      <w:autoSpaceDN w:val="0"/>
      <w:spacing w:after="0" w:line="240" w:lineRule="auto"/>
    </w:pPr>
    <w:rPr>
      <w:rFonts w:ascii="Times New Roman" w:eastAsia="Calibri" w:hAnsi="Times New Roman" w:cs="Times New Roman"/>
      <w:sz w:val="28"/>
      <w:szCs w:val="20"/>
      <w:lang w:eastAsia="ru-RU"/>
    </w:rPr>
  </w:style>
  <w:style w:type="character" w:customStyle="1" w:styleId="ConsPlusNormal0">
    <w:name w:val="ConsPlusNormal Знак"/>
    <w:link w:val="ConsPlusNormal"/>
    <w:locked/>
    <w:rsid w:val="00C916FA"/>
    <w:rPr>
      <w:rFonts w:ascii="Times New Roman" w:eastAsia="Calibri"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740375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F18C9794A6FBA5230174D7D4E1A2F68B17FAF6B1F55866417FCF900749AFFFC53054802F6Bv2i2I" TargetMode="External"/><Relationship Id="rId3" Type="http://schemas.openxmlformats.org/officeDocument/2006/relationships/webSettings" Target="webSettings.xml"/><Relationship Id="rId7" Type="http://schemas.openxmlformats.org/officeDocument/2006/relationships/hyperlink" Target="consultantplus://offline/ref=00F18C9794A6FBA5230174D7D4E1A2F68B17FAF6B1F55866417FCF900749AFFFC53054802F6Bv2i2I"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00F18C9794A6FBA5230174D7D4E1A2F68B17FAF6B1F55866417FCF900749AFFFC53054802F6Bv2i2I" TargetMode="External"/><Relationship Id="rId11" Type="http://schemas.openxmlformats.org/officeDocument/2006/relationships/fontTable" Target="fontTable.xml"/><Relationship Id="rId5" Type="http://schemas.openxmlformats.org/officeDocument/2006/relationships/hyperlink" Target="consultantplus://offline/ref=00F18C9794A6FBA5230174D7D4E1A2F68B17FAF6B1F55866417FCF900749AFFFC53054802F6Bv2i2I" TargetMode="External"/><Relationship Id="rId10" Type="http://schemas.openxmlformats.org/officeDocument/2006/relationships/hyperlink" Target="http://www.to54.rosreestr.ru" TargetMode="External"/><Relationship Id="rId4" Type="http://schemas.openxmlformats.org/officeDocument/2006/relationships/hyperlink" Target="consultantplus://offline/ref=00F18C9794A6FBA5230174D7D4E1A2F68B17FAF6B1F55866417FCF900749AFFFC53054802F6Bv2i2I" TargetMode="External"/><Relationship Id="rId9" Type="http://schemas.openxmlformats.org/officeDocument/2006/relationships/hyperlink" Target="http://www.to54.rosreest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1352</Words>
  <Characters>7711</Characters>
  <Application>Microsoft Office Word</Application>
  <DocSecurity>0</DocSecurity>
  <Lines>64</Lines>
  <Paragraphs>18</Paragraphs>
  <ScaleCrop>false</ScaleCrop>
  <Company/>
  <LinksUpToDate>false</LinksUpToDate>
  <CharactersWithSpaces>9045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2018-11-23T02:34:00Z</dcterms:created>
  <dcterms:modified xsi:type="dcterms:W3CDTF">2018-11-23T02:35:00Z</dcterms:modified>
</cp:coreProperties>
</file>